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33" w:rsidRDefault="00C95D5B">
      <w:r>
        <w:t>Product Roles in Agile Fluency</w:t>
      </w:r>
    </w:p>
    <w:p w:rsidR="00C95D5B" w:rsidRDefault="00C95D5B">
      <w:r>
        <w:t>Diana Larsen</w:t>
      </w:r>
    </w:p>
    <w:p w:rsidR="00C95D5B" w:rsidRDefault="00C95D5B"/>
    <w:p w:rsidR="00C95D5B" w:rsidRDefault="00C95D5B">
      <w:bookmarkStart w:id="0" w:name="_GoBack"/>
      <w:bookmarkEnd w:id="0"/>
      <w:r>
        <w:rPr>
          <w:noProof/>
        </w:rPr>
        <w:drawing>
          <wp:inline distT="0" distB="0" distL="0" distR="0" wp14:anchorId="765CD554">
            <wp:extent cx="6571615" cy="33902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33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5B"/>
    <w:rsid w:val="00B55533"/>
    <w:rsid w:val="00C95D5B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Tokola</dc:creator>
  <cp:lastModifiedBy>Miki Tokola</cp:lastModifiedBy>
  <cp:revision>1</cp:revision>
  <dcterms:created xsi:type="dcterms:W3CDTF">2015-03-13T00:07:00Z</dcterms:created>
  <dcterms:modified xsi:type="dcterms:W3CDTF">2015-03-13T00:09:00Z</dcterms:modified>
</cp:coreProperties>
</file>